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4A" w:rsidRPr="00061E14" w:rsidRDefault="00C5074A" w:rsidP="00C5074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92E59">
        <w:rPr>
          <w:rFonts w:ascii="Times New Roman" w:hAnsi="Times New Roman"/>
          <w:sz w:val="28"/>
          <w:szCs w:val="28"/>
        </w:rPr>
        <w:t>Формой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E59">
        <w:rPr>
          <w:rFonts w:ascii="Times New Roman" w:hAnsi="Times New Roman"/>
          <w:sz w:val="28"/>
          <w:szCs w:val="28"/>
        </w:rPr>
        <w:t>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E59">
        <w:rPr>
          <w:rFonts w:ascii="Times New Roman" w:hAnsi="Times New Roman"/>
          <w:sz w:val="28"/>
          <w:szCs w:val="28"/>
        </w:rPr>
        <w:t>отбора обучающихся в МБОУ «</w:t>
      </w:r>
      <w:proofErr w:type="spellStart"/>
      <w:r w:rsidR="001C60DB">
        <w:rPr>
          <w:rFonts w:ascii="Times New Roman" w:hAnsi="Times New Roman"/>
          <w:sz w:val="28"/>
          <w:szCs w:val="28"/>
        </w:rPr>
        <w:t>Чеганлинская</w:t>
      </w:r>
      <w:proofErr w:type="spellEnd"/>
      <w:r w:rsidR="001C60DB">
        <w:rPr>
          <w:rFonts w:ascii="Times New Roman" w:hAnsi="Times New Roman"/>
          <w:sz w:val="28"/>
          <w:szCs w:val="28"/>
        </w:rPr>
        <w:t xml:space="preserve"> СОШ»</w:t>
      </w:r>
      <w:r w:rsidRPr="00492E59">
        <w:rPr>
          <w:rFonts w:ascii="Times New Roman" w:hAnsi="Times New Roman"/>
          <w:sz w:val="28"/>
          <w:szCs w:val="28"/>
        </w:rPr>
        <w:t xml:space="preserve"> является конкурсный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E59"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E59">
        <w:rPr>
          <w:rFonts w:ascii="Times New Roman" w:hAnsi="Times New Roman"/>
          <w:sz w:val="28"/>
          <w:szCs w:val="28"/>
        </w:rPr>
        <w:t>документов:</w:t>
      </w:r>
      <w:r>
        <w:rPr>
          <w:rFonts w:ascii="Times New Roman" w:hAnsi="Times New Roman"/>
          <w:sz w:val="28"/>
          <w:szCs w:val="28"/>
        </w:rPr>
        <w:t xml:space="preserve"> аттестата, справки о результатах государственной итоговой аттестации обучающихся, </w:t>
      </w:r>
      <w:proofErr w:type="spellStart"/>
      <w:r>
        <w:rPr>
          <w:rFonts w:ascii="Times New Roman" w:hAnsi="Times New Roman"/>
          <w:sz w:val="28"/>
          <w:szCs w:val="28"/>
        </w:rPr>
        <w:t>портофолио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844C4F">
        <w:rPr>
          <w:rFonts w:ascii="Times New Roman" w:hAnsi="Times New Roman"/>
          <w:sz w:val="28"/>
          <w:szCs w:val="28"/>
        </w:rPr>
        <w:t>При организации индивидуального отбора обучающихся не допускается проведение вступительных испытаний в форме экзаменов</w:t>
      </w:r>
      <w:r>
        <w:rPr>
          <w:rFonts w:ascii="Times New Roman" w:hAnsi="Times New Roman"/>
          <w:sz w:val="28"/>
          <w:szCs w:val="28"/>
        </w:rPr>
        <w:t>.</w:t>
      </w:r>
    </w:p>
    <w:p w:rsidR="000E3B85" w:rsidRPr="00061E14" w:rsidRDefault="000E3B85" w:rsidP="000E3B85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61E14">
        <w:rPr>
          <w:rFonts w:ascii="Times New Roman" w:eastAsiaTheme="minorHAnsi" w:hAnsi="Times New Roman"/>
          <w:sz w:val="28"/>
          <w:szCs w:val="28"/>
        </w:rPr>
        <w:t>Участие в индивидуальном отборе осуществляется по личному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61E14">
        <w:rPr>
          <w:rFonts w:ascii="Times New Roman" w:eastAsiaTheme="minorHAnsi" w:hAnsi="Times New Roman"/>
          <w:sz w:val="28"/>
          <w:szCs w:val="28"/>
        </w:rPr>
        <w:t>заявлению</w:t>
      </w:r>
      <w:r>
        <w:rPr>
          <w:rFonts w:ascii="Times New Roman" w:eastAsiaTheme="minorHAnsi" w:hAnsi="Times New Roman"/>
          <w:sz w:val="28"/>
          <w:szCs w:val="28"/>
        </w:rPr>
        <w:t xml:space="preserve"> совершеннолетних  обучающихся или  родителей</w:t>
      </w:r>
      <w:r w:rsidRPr="00061E14">
        <w:rPr>
          <w:rFonts w:ascii="Times New Roman" w:eastAsiaTheme="minorHAnsi" w:hAnsi="Times New Roman"/>
          <w:sz w:val="28"/>
          <w:szCs w:val="28"/>
        </w:rPr>
        <w:t xml:space="preserve"> (з</w:t>
      </w:r>
      <w:r>
        <w:rPr>
          <w:rFonts w:ascii="Times New Roman" w:eastAsiaTheme="minorHAnsi" w:hAnsi="Times New Roman"/>
          <w:sz w:val="28"/>
          <w:szCs w:val="28"/>
        </w:rPr>
        <w:t xml:space="preserve">аконных  представителей) несовершеннолетних обучающихся </w:t>
      </w:r>
      <w:r w:rsidRPr="00061E14">
        <w:rPr>
          <w:rFonts w:ascii="Times New Roman" w:eastAsiaTheme="minorHAnsi" w:hAnsi="Times New Roman"/>
          <w:sz w:val="28"/>
          <w:szCs w:val="28"/>
        </w:rPr>
        <w:t>при предъявлении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61E14">
        <w:rPr>
          <w:rFonts w:ascii="Times New Roman" w:eastAsiaTheme="minorHAnsi" w:hAnsi="Times New Roman"/>
          <w:sz w:val="28"/>
          <w:szCs w:val="28"/>
        </w:rPr>
        <w:t>оригинала документа, удостоверяющего личность родителя (законного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61E14">
        <w:rPr>
          <w:rFonts w:ascii="Times New Roman" w:eastAsiaTheme="minorHAnsi" w:hAnsi="Times New Roman"/>
          <w:sz w:val="28"/>
          <w:szCs w:val="28"/>
        </w:rPr>
        <w:t>представителя) ребенка, либо оригинала документа, удостоверяющего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61E14">
        <w:rPr>
          <w:rFonts w:ascii="Times New Roman" w:eastAsiaTheme="minorHAnsi" w:hAnsi="Times New Roman"/>
          <w:sz w:val="28"/>
          <w:szCs w:val="28"/>
        </w:rPr>
        <w:t>личность иностранного гражданина и лица без гражданства Российской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61E14">
        <w:rPr>
          <w:rFonts w:ascii="Times New Roman" w:eastAsiaTheme="minorHAnsi" w:hAnsi="Times New Roman"/>
          <w:sz w:val="28"/>
          <w:szCs w:val="28"/>
        </w:rPr>
        <w:t>Федерации в соответствии со статьей 10 Федерального закона от 25 июля2002 г. № 115-ФЗ «О правовом положении иностранных граждан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61E14">
        <w:rPr>
          <w:rFonts w:ascii="Times New Roman" w:eastAsiaTheme="minorHAnsi" w:hAnsi="Times New Roman"/>
          <w:sz w:val="28"/>
          <w:szCs w:val="28"/>
        </w:rPr>
        <w:t xml:space="preserve">Российской Федерации». </w:t>
      </w:r>
    </w:p>
    <w:p w:rsidR="000E3B85" w:rsidRDefault="000E3B85" w:rsidP="000E3B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44C4F">
        <w:rPr>
          <w:rFonts w:ascii="Times New Roman" w:hAnsi="Times New Roman"/>
          <w:sz w:val="28"/>
          <w:szCs w:val="28"/>
        </w:rPr>
        <w:t xml:space="preserve">К заявлению прилагаются </w:t>
      </w:r>
      <w:r>
        <w:rPr>
          <w:rFonts w:ascii="Times New Roman" w:hAnsi="Times New Roman"/>
          <w:sz w:val="28"/>
          <w:szCs w:val="28"/>
        </w:rPr>
        <w:t>копии</w:t>
      </w:r>
      <w:r w:rsidRPr="00BB42DB">
        <w:rPr>
          <w:rFonts w:ascii="Times New Roman" w:hAnsi="Times New Roman"/>
          <w:sz w:val="28"/>
          <w:szCs w:val="28"/>
        </w:rPr>
        <w:t xml:space="preserve"> аттестата об основном общем образовании, </w:t>
      </w:r>
      <w:r>
        <w:rPr>
          <w:rFonts w:ascii="Times New Roman" w:hAnsi="Times New Roman"/>
          <w:sz w:val="28"/>
          <w:szCs w:val="28"/>
        </w:rPr>
        <w:t>справки</w:t>
      </w:r>
      <w:r w:rsidRPr="00BB42DB">
        <w:rPr>
          <w:rFonts w:ascii="Times New Roman" w:hAnsi="Times New Roman"/>
          <w:sz w:val="28"/>
          <w:szCs w:val="28"/>
        </w:rPr>
        <w:t xml:space="preserve"> о текущей/ промежуточной аттестации (в случае организации индивидуального отбора при переводе),</w:t>
      </w:r>
      <w:r w:rsidR="00E861F5">
        <w:rPr>
          <w:rFonts w:ascii="Times New Roman" w:hAnsi="Times New Roman"/>
          <w:sz w:val="28"/>
          <w:szCs w:val="28"/>
        </w:rPr>
        <w:t xml:space="preserve"> </w:t>
      </w:r>
      <w:r w:rsidRPr="00844C4F">
        <w:rPr>
          <w:rFonts w:ascii="Times New Roman" w:hAnsi="Times New Roman"/>
          <w:sz w:val="28"/>
          <w:szCs w:val="28"/>
        </w:rPr>
        <w:t>справки о результатах государственной итоговой аттестации по програм</w:t>
      </w:r>
      <w:r w:rsidR="001C60DB">
        <w:rPr>
          <w:rFonts w:ascii="Times New Roman" w:hAnsi="Times New Roman"/>
          <w:sz w:val="28"/>
          <w:szCs w:val="28"/>
        </w:rPr>
        <w:t>мам основного общего образования</w:t>
      </w:r>
      <w:r w:rsidRPr="00844C4F">
        <w:rPr>
          <w:rFonts w:ascii="Times New Roman" w:hAnsi="Times New Roman"/>
          <w:sz w:val="28"/>
          <w:szCs w:val="28"/>
        </w:rPr>
        <w:t>, грамот, дипломов, сертификатов, удостоверений, подтверждающих учебные, интеллектуальные, творческие, спортивные достижения обучающихся за последние 2 года (победные и призовые места). Представленные на конкурсный отбор документы, выданные образовательными учреждениями, должны быть заверены печатью соответствующего Учреждения и подписью его руководителя (уполномоченного им лица).</w:t>
      </w:r>
    </w:p>
    <w:p w:rsidR="001C60DB" w:rsidRPr="001C60DB" w:rsidRDefault="001C60DB" w:rsidP="000E3B8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C60DB" w:rsidRPr="001C60DB" w:rsidRDefault="001C60DB" w:rsidP="000E3B8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60DB" w:rsidRPr="001C60DB" w:rsidRDefault="001C60DB" w:rsidP="001C60DB">
      <w:pPr>
        <w:spacing w:line="256" w:lineRule="auto"/>
        <w:ind w:left="649"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0DB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1C60D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C60DB">
        <w:rPr>
          <w:rFonts w:ascii="Times New Roman" w:hAnsi="Times New Roman" w:cs="Times New Roman"/>
          <w:b/>
          <w:sz w:val="24"/>
          <w:szCs w:val="24"/>
        </w:rPr>
        <w:t>индивидуального</w:t>
      </w:r>
      <w:r w:rsidRPr="001C60D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60DB">
        <w:rPr>
          <w:rFonts w:ascii="Times New Roman" w:hAnsi="Times New Roman" w:cs="Times New Roman"/>
          <w:b/>
          <w:sz w:val="24"/>
          <w:szCs w:val="24"/>
        </w:rPr>
        <w:t>отбора</w:t>
      </w:r>
      <w:r w:rsidRPr="001C60D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60DB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1C60D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60DB">
        <w:rPr>
          <w:rFonts w:ascii="Times New Roman" w:hAnsi="Times New Roman" w:cs="Times New Roman"/>
          <w:b/>
          <w:sz w:val="24"/>
          <w:szCs w:val="24"/>
        </w:rPr>
        <w:t>в</w:t>
      </w:r>
      <w:r w:rsidRPr="001C60D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C60DB">
        <w:rPr>
          <w:rFonts w:ascii="Times New Roman" w:hAnsi="Times New Roman" w:cs="Times New Roman"/>
          <w:b/>
          <w:sz w:val="24"/>
          <w:szCs w:val="24"/>
        </w:rPr>
        <w:t>классы</w:t>
      </w:r>
      <w:r w:rsidRPr="001C60D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C60DB">
        <w:rPr>
          <w:rFonts w:ascii="Times New Roman" w:hAnsi="Times New Roman" w:cs="Times New Roman"/>
          <w:b/>
          <w:sz w:val="24"/>
          <w:szCs w:val="24"/>
        </w:rPr>
        <w:t>с</w:t>
      </w:r>
      <w:r w:rsidRPr="001C60D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60DB">
        <w:rPr>
          <w:rFonts w:ascii="Times New Roman" w:hAnsi="Times New Roman" w:cs="Times New Roman"/>
          <w:b/>
          <w:sz w:val="24"/>
          <w:szCs w:val="24"/>
        </w:rPr>
        <w:t>профильным</w:t>
      </w:r>
      <w:r w:rsidRPr="001C60D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C60DB">
        <w:rPr>
          <w:rFonts w:ascii="Times New Roman" w:hAnsi="Times New Roman" w:cs="Times New Roman"/>
          <w:b/>
          <w:sz w:val="24"/>
          <w:szCs w:val="24"/>
        </w:rPr>
        <w:t>обучением</w:t>
      </w:r>
      <w:r w:rsidRPr="001C60D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C60DB">
        <w:rPr>
          <w:rFonts w:ascii="Times New Roman" w:hAnsi="Times New Roman" w:cs="Times New Roman"/>
          <w:b/>
          <w:sz w:val="24"/>
          <w:szCs w:val="24"/>
        </w:rPr>
        <w:t>или углубленным изучением отдельных предметов на уровне среднего общего образования (10-11 классы)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96"/>
        <w:gridCol w:w="1769"/>
      </w:tblGrid>
      <w:tr w:rsidR="001C60DB" w:rsidRPr="001C60DB" w:rsidTr="00DA6699">
        <w:trPr>
          <w:trHeight w:val="544"/>
        </w:trPr>
        <w:tc>
          <w:tcPr>
            <w:tcW w:w="8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1"/>
              <w:ind w:right="4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C60DB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C60DB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b/>
                <w:spacing w:val="-2"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1"/>
              <w:ind w:left="102" w:right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C60DB">
              <w:rPr>
                <w:b/>
                <w:spacing w:val="-2"/>
                <w:sz w:val="24"/>
                <w:szCs w:val="24"/>
              </w:rPr>
              <w:t>Максимальный</w:t>
            </w:r>
            <w:proofErr w:type="spellEnd"/>
          </w:p>
          <w:p w:rsidR="001C60DB" w:rsidRPr="001C60DB" w:rsidRDefault="001C60DB" w:rsidP="00DA6699">
            <w:pPr>
              <w:pStyle w:val="TableParagraph"/>
              <w:spacing w:before="20" w:line="250" w:lineRule="exact"/>
              <w:ind w:left="1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C60DB">
              <w:rPr>
                <w:b/>
                <w:spacing w:val="-4"/>
                <w:sz w:val="24"/>
                <w:szCs w:val="24"/>
              </w:rPr>
              <w:t>балл</w:t>
            </w:r>
            <w:proofErr w:type="spellEnd"/>
          </w:p>
        </w:tc>
      </w:tr>
      <w:tr w:rsidR="001C60DB" w:rsidRPr="001C60DB" w:rsidTr="00DA6699">
        <w:trPr>
          <w:trHeight w:val="273"/>
        </w:trPr>
        <w:tc>
          <w:tcPr>
            <w:tcW w:w="9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3" w:line="250" w:lineRule="exact"/>
              <w:ind w:left="16"/>
              <w:rPr>
                <w:b/>
                <w:sz w:val="24"/>
                <w:szCs w:val="24"/>
              </w:rPr>
            </w:pPr>
            <w:proofErr w:type="spellStart"/>
            <w:r w:rsidRPr="001C60DB">
              <w:rPr>
                <w:b/>
                <w:sz w:val="24"/>
                <w:szCs w:val="24"/>
              </w:rPr>
              <w:t>Учебная</w:t>
            </w:r>
            <w:proofErr w:type="spellEnd"/>
            <w:r w:rsidRPr="001C60D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C60DB" w:rsidRPr="001C60DB" w:rsidTr="00DA6699">
        <w:trPr>
          <w:trHeight w:val="546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3"/>
              <w:ind w:left="16"/>
              <w:rPr>
                <w:sz w:val="24"/>
                <w:szCs w:val="24"/>
                <w:lang w:val="ru-RU"/>
              </w:rPr>
            </w:pPr>
            <w:r w:rsidRPr="001C60DB">
              <w:rPr>
                <w:sz w:val="24"/>
                <w:szCs w:val="24"/>
                <w:lang w:val="ru-RU"/>
              </w:rPr>
              <w:t>Средний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балл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четвертных,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полугодовых,</w:t>
            </w:r>
            <w:r w:rsidRPr="001C60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годовых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отметок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по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учебным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предметам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>за</w:t>
            </w:r>
          </w:p>
          <w:p w:rsidR="001C60DB" w:rsidRPr="001C60DB" w:rsidRDefault="001C60DB" w:rsidP="00DA6699">
            <w:pPr>
              <w:pStyle w:val="TableParagraph"/>
              <w:spacing w:before="18" w:line="252" w:lineRule="exact"/>
              <w:ind w:left="26"/>
              <w:rPr>
                <w:sz w:val="24"/>
                <w:szCs w:val="24"/>
              </w:rPr>
            </w:pPr>
            <w:proofErr w:type="spellStart"/>
            <w:r w:rsidRPr="001C60DB">
              <w:rPr>
                <w:sz w:val="24"/>
                <w:szCs w:val="24"/>
              </w:rPr>
              <w:t>предшествующий</w:t>
            </w:r>
            <w:proofErr w:type="spellEnd"/>
            <w:r w:rsidRPr="001C60D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z w:val="24"/>
                <w:szCs w:val="24"/>
              </w:rPr>
              <w:t>период</w:t>
            </w:r>
            <w:proofErr w:type="spellEnd"/>
            <w:r w:rsidRPr="001C60D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3"/>
              <w:ind w:left="90"/>
              <w:jc w:val="center"/>
              <w:rPr>
                <w:b/>
                <w:sz w:val="24"/>
                <w:szCs w:val="24"/>
              </w:rPr>
            </w:pPr>
            <w:r w:rsidRPr="001C60DB">
              <w:rPr>
                <w:b/>
                <w:spacing w:val="-10"/>
                <w:sz w:val="24"/>
                <w:szCs w:val="24"/>
              </w:rPr>
              <w:t>5</w:t>
            </w:r>
          </w:p>
        </w:tc>
      </w:tr>
      <w:tr w:rsidR="001C60DB" w:rsidRPr="001C60DB" w:rsidTr="00DA6699">
        <w:trPr>
          <w:trHeight w:val="546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1"/>
              <w:ind w:left="16"/>
              <w:rPr>
                <w:sz w:val="24"/>
                <w:szCs w:val="24"/>
                <w:lang w:val="ru-RU"/>
              </w:rPr>
            </w:pPr>
            <w:r w:rsidRPr="001C60DB">
              <w:rPr>
                <w:sz w:val="24"/>
                <w:szCs w:val="24"/>
                <w:lang w:val="ru-RU"/>
              </w:rPr>
              <w:t>Средний</w:t>
            </w:r>
            <w:r w:rsidRPr="001C60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балл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итоговых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отметок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по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учебным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предметам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за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курс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основного</w:t>
            </w:r>
            <w:r w:rsidRPr="001C60DB">
              <w:rPr>
                <w:spacing w:val="-2"/>
                <w:sz w:val="24"/>
                <w:szCs w:val="24"/>
                <w:lang w:val="ru-RU"/>
              </w:rPr>
              <w:t xml:space="preserve"> общего</w:t>
            </w:r>
          </w:p>
          <w:p w:rsidR="001C60DB" w:rsidRPr="001C60DB" w:rsidRDefault="001C60DB" w:rsidP="00DA6699">
            <w:pPr>
              <w:pStyle w:val="TableParagraph"/>
              <w:spacing w:before="20" w:line="252" w:lineRule="exact"/>
              <w:ind w:left="26"/>
              <w:rPr>
                <w:sz w:val="24"/>
                <w:szCs w:val="24"/>
              </w:rPr>
            </w:pPr>
            <w:proofErr w:type="spellStart"/>
            <w:r w:rsidRPr="001C60DB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1"/>
              <w:ind w:left="90"/>
              <w:jc w:val="center"/>
              <w:rPr>
                <w:b/>
                <w:sz w:val="24"/>
                <w:szCs w:val="24"/>
              </w:rPr>
            </w:pPr>
            <w:r w:rsidRPr="001C60DB">
              <w:rPr>
                <w:b/>
                <w:spacing w:val="-10"/>
                <w:sz w:val="24"/>
                <w:szCs w:val="24"/>
              </w:rPr>
              <w:t>5</w:t>
            </w:r>
          </w:p>
        </w:tc>
      </w:tr>
      <w:tr w:rsidR="001C60DB" w:rsidRPr="001C60DB" w:rsidTr="00DA6699">
        <w:trPr>
          <w:trHeight w:val="544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1"/>
              <w:ind w:left="16"/>
              <w:rPr>
                <w:sz w:val="24"/>
                <w:szCs w:val="24"/>
                <w:lang w:val="ru-RU"/>
              </w:rPr>
            </w:pPr>
            <w:r w:rsidRPr="001C60DB">
              <w:rPr>
                <w:sz w:val="24"/>
                <w:szCs w:val="24"/>
                <w:lang w:val="ru-RU"/>
              </w:rPr>
              <w:t>Суммарный</w:t>
            </w:r>
            <w:r w:rsidRPr="001C60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балл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результатов</w:t>
            </w:r>
            <w:r w:rsidRPr="001C60D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ГИА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(по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русскому</w:t>
            </w:r>
            <w:r w:rsidRPr="001C60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языку,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математике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и</w:t>
            </w:r>
            <w:r w:rsidRPr="001C60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предметам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C60DB" w:rsidRPr="001C60DB" w:rsidRDefault="001C60DB" w:rsidP="00DA6699">
            <w:pPr>
              <w:pStyle w:val="TableParagraph"/>
              <w:spacing w:before="20" w:line="250" w:lineRule="exact"/>
              <w:ind w:left="26"/>
              <w:rPr>
                <w:sz w:val="24"/>
                <w:szCs w:val="24"/>
                <w:lang w:val="ru-RU"/>
              </w:rPr>
            </w:pPr>
            <w:r w:rsidRPr="001C60DB">
              <w:rPr>
                <w:sz w:val="24"/>
                <w:szCs w:val="24"/>
                <w:lang w:val="ru-RU"/>
              </w:rPr>
              <w:t>соответствии</w:t>
            </w:r>
            <w:r w:rsidRPr="001C60D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с</w:t>
            </w:r>
            <w:r w:rsidRPr="001C60D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выбранным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профилем</w:t>
            </w:r>
            <w:r w:rsidRPr="001C60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и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(или)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углубленным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pacing w:val="-2"/>
                <w:sz w:val="24"/>
                <w:szCs w:val="24"/>
                <w:lang w:val="ru-RU"/>
              </w:rPr>
              <w:t>предметам)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DB" w:rsidRPr="001C60DB" w:rsidRDefault="001C60DB" w:rsidP="00DA66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C60DB" w:rsidRPr="001C60DB" w:rsidTr="00DA6699">
        <w:trPr>
          <w:trHeight w:val="547"/>
        </w:trPr>
        <w:tc>
          <w:tcPr>
            <w:tcW w:w="9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4"/>
              <w:ind w:right="54"/>
              <w:jc w:val="center"/>
              <w:rPr>
                <w:b/>
                <w:sz w:val="24"/>
                <w:szCs w:val="24"/>
                <w:lang w:val="ru-RU"/>
              </w:rPr>
            </w:pPr>
            <w:r w:rsidRPr="001C60DB">
              <w:rPr>
                <w:b/>
                <w:sz w:val="24"/>
                <w:szCs w:val="24"/>
                <w:lang w:val="ru-RU"/>
              </w:rPr>
              <w:t>Результаты</w:t>
            </w:r>
            <w:r w:rsidRPr="001C60D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60DB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1C60D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b/>
                <w:sz w:val="24"/>
                <w:szCs w:val="24"/>
                <w:lang w:val="ru-RU"/>
              </w:rPr>
              <w:t>достижений</w:t>
            </w:r>
            <w:proofErr w:type="gramEnd"/>
            <w:r w:rsidRPr="001C60D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1C60D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b/>
                <w:sz w:val="24"/>
                <w:szCs w:val="24"/>
                <w:lang w:val="ru-RU"/>
              </w:rPr>
              <w:t>за</w:t>
            </w:r>
            <w:r w:rsidRPr="001C60D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b/>
                <w:sz w:val="24"/>
                <w:szCs w:val="24"/>
                <w:lang w:val="ru-RU"/>
              </w:rPr>
              <w:t>два</w:t>
            </w:r>
            <w:r w:rsidRPr="001C60D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b/>
                <w:sz w:val="24"/>
                <w:szCs w:val="24"/>
                <w:lang w:val="ru-RU"/>
              </w:rPr>
              <w:t>последних</w:t>
            </w:r>
            <w:r w:rsidRPr="001C60D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b/>
                <w:sz w:val="24"/>
                <w:szCs w:val="24"/>
                <w:lang w:val="ru-RU"/>
              </w:rPr>
              <w:t>года</w:t>
            </w:r>
            <w:r w:rsidRPr="001C60D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b/>
                <w:sz w:val="24"/>
                <w:szCs w:val="24"/>
                <w:lang w:val="ru-RU"/>
              </w:rPr>
              <w:t>по</w:t>
            </w:r>
            <w:r w:rsidRPr="001C60D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b/>
                <w:sz w:val="24"/>
                <w:szCs w:val="24"/>
                <w:lang w:val="ru-RU"/>
              </w:rPr>
              <w:t>профильным</w:t>
            </w:r>
            <w:r w:rsidRPr="001C60D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b/>
                <w:spacing w:val="-10"/>
                <w:sz w:val="24"/>
                <w:szCs w:val="24"/>
                <w:lang w:val="ru-RU"/>
              </w:rPr>
              <w:t>и</w:t>
            </w:r>
          </w:p>
          <w:p w:rsidR="001C60DB" w:rsidRPr="001C60DB" w:rsidRDefault="001C60DB" w:rsidP="00DA6699">
            <w:pPr>
              <w:pStyle w:val="TableParagraph"/>
              <w:spacing w:before="18" w:line="252" w:lineRule="exact"/>
              <w:ind w:left="9" w:right="54"/>
              <w:jc w:val="center"/>
              <w:rPr>
                <w:b/>
                <w:sz w:val="24"/>
                <w:szCs w:val="24"/>
                <w:lang w:val="ru-RU"/>
              </w:rPr>
            </w:pPr>
            <w:r w:rsidRPr="001C60DB">
              <w:rPr>
                <w:b/>
                <w:sz w:val="24"/>
                <w:szCs w:val="24"/>
                <w:lang w:val="ru-RU"/>
              </w:rPr>
              <w:t>(или)</w:t>
            </w:r>
            <w:r w:rsidRPr="001C60D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b/>
                <w:sz w:val="24"/>
                <w:szCs w:val="24"/>
                <w:lang w:val="ru-RU"/>
              </w:rPr>
              <w:t>углубленным</w:t>
            </w:r>
            <w:r w:rsidRPr="001C60D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b/>
                <w:sz w:val="24"/>
                <w:szCs w:val="24"/>
                <w:lang w:val="ru-RU"/>
              </w:rPr>
              <w:t>предметам</w:t>
            </w:r>
            <w:r w:rsidRPr="001C60D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b/>
                <w:sz w:val="24"/>
                <w:szCs w:val="24"/>
                <w:lang w:val="ru-RU"/>
              </w:rPr>
              <w:t>и</w:t>
            </w:r>
            <w:r w:rsidRPr="001C60D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b/>
                <w:sz w:val="24"/>
                <w:szCs w:val="24"/>
                <w:lang w:val="ru-RU"/>
              </w:rPr>
              <w:t>предметам</w:t>
            </w:r>
            <w:r w:rsidRPr="001C60D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b/>
                <w:sz w:val="24"/>
                <w:szCs w:val="24"/>
                <w:lang w:val="ru-RU"/>
              </w:rPr>
              <w:t>соответствующей</w:t>
            </w:r>
            <w:r w:rsidRPr="001C60D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b/>
                <w:sz w:val="24"/>
                <w:szCs w:val="24"/>
                <w:lang w:val="ru-RU"/>
              </w:rPr>
              <w:t>предметной</w:t>
            </w:r>
            <w:r w:rsidRPr="001C60D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b/>
                <w:spacing w:val="-2"/>
                <w:sz w:val="24"/>
                <w:szCs w:val="24"/>
                <w:lang w:val="ru-RU"/>
              </w:rPr>
              <w:t>области</w:t>
            </w:r>
          </w:p>
        </w:tc>
      </w:tr>
      <w:tr w:rsidR="001C60DB" w:rsidRPr="001C60DB" w:rsidTr="00DA6699">
        <w:trPr>
          <w:trHeight w:val="2318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"/>
              <w:ind w:left="231" w:hanging="126"/>
              <w:rPr>
                <w:sz w:val="24"/>
                <w:szCs w:val="24"/>
                <w:lang w:val="ru-RU"/>
              </w:rPr>
            </w:pPr>
            <w:r w:rsidRPr="001C60DB">
              <w:rPr>
                <w:sz w:val="24"/>
                <w:szCs w:val="24"/>
                <w:lang w:val="ru-RU"/>
              </w:rPr>
              <w:lastRenderedPageBreak/>
              <w:t>заключительный</w:t>
            </w:r>
            <w:r w:rsidRPr="001C60D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этап</w:t>
            </w:r>
            <w:r w:rsidRPr="001C60D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Всероссийской</w:t>
            </w:r>
            <w:r w:rsidRPr="001C60D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олимпиады</w:t>
            </w:r>
            <w:r w:rsidRPr="001C60D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школьников</w:t>
            </w:r>
            <w:r w:rsidRPr="001C60D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pacing w:val="-2"/>
                <w:sz w:val="24"/>
                <w:szCs w:val="24"/>
                <w:lang w:val="ru-RU"/>
              </w:rPr>
              <w:t>(ВОШ)</w:t>
            </w:r>
          </w:p>
          <w:p w:rsidR="001C60DB" w:rsidRPr="001C60DB" w:rsidRDefault="001C60DB" w:rsidP="00DA6699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8"/>
              <w:ind w:right="125" w:firstLine="0"/>
              <w:rPr>
                <w:sz w:val="24"/>
                <w:szCs w:val="24"/>
                <w:lang w:val="ru-RU"/>
              </w:rPr>
            </w:pPr>
            <w:r w:rsidRPr="001C60DB">
              <w:rPr>
                <w:sz w:val="24"/>
                <w:szCs w:val="24"/>
                <w:lang w:val="ru-RU"/>
              </w:rPr>
              <w:t xml:space="preserve">заключительный этап всероссийских очных конкурсов исследовательских и проектных работ, научно-практических конференций, иных интеллектуальных конкурсов и мероприятий (в соответствии с приказом </w:t>
            </w:r>
            <w:proofErr w:type="spellStart"/>
            <w:r w:rsidRPr="001C60DB">
              <w:rPr>
                <w:sz w:val="24"/>
                <w:szCs w:val="24"/>
                <w:lang w:val="ru-RU"/>
              </w:rPr>
              <w:t>Минобрнауки</w:t>
            </w:r>
            <w:proofErr w:type="spellEnd"/>
            <w:r w:rsidRPr="001C60DB">
              <w:rPr>
                <w:sz w:val="24"/>
                <w:szCs w:val="24"/>
                <w:lang w:val="ru-RU"/>
              </w:rPr>
              <w:t xml:space="preserve"> России об утверждении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перечня</w:t>
            </w:r>
            <w:r w:rsidRPr="001C60D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олимпиад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школьников</w:t>
            </w:r>
            <w:r w:rsidRPr="001C60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и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их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уровне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на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текущий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учебный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год) (если предметов несколько, то по каждому их них, то же и для последующих пунктов) за каждый вид</w:t>
            </w:r>
          </w:p>
          <w:p w:rsidR="001C60DB" w:rsidRPr="001C60DB" w:rsidRDefault="001C60DB" w:rsidP="00DA6699">
            <w:pPr>
              <w:pStyle w:val="TableParagraph"/>
              <w:spacing w:line="252" w:lineRule="exact"/>
              <w:ind w:left="407"/>
              <w:rPr>
                <w:sz w:val="24"/>
                <w:szCs w:val="24"/>
              </w:rPr>
            </w:pPr>
            <w:r w:rsidRPr="001C60DB">
              <w:rPr>
                <w:sz w:val="24"/>
                <w:szCs w:val="24"/>
              </w:rPr>
              <w:t>7</w:t>
            </w:r>
            <w:r w:rsidRPr="001C60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z w:val="24"/>
                <w:szCs w:val="24"/>
              </w:rPr>
              <w:t>баллов</w:t>
            </w:r>
            <w:proofErr w:type="spellEnd"/>
            <w:r w:rsidRPr="001C60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pacing w:val="-2"/>
                <w:sz w:val="24"/>
                <w:szCs w:val="24"/>
              </w:rPr>
              <w:t>победителю</w:t>
            </w:r>
            <w:proofErr w:type="spellEnd"/>
          </w:p>
          <w:p w:rsidR="001C60DB" w:rsidRPr="001C60DB" w:rsidRDefault="001C60DB" w:rsidP="00DA6699">
            <w:pPr>
              <w:pStyle w:val="TableParagraph"/>
              <w:spacing w:before="4" w:line="252" w:lineRule="exact"/>
              <w:ind w:left="417"/>
              <w:rPr>
                <w:sz w:val="24"/>
                <w:szCs w:val="24"/>
              </w:rPr>
            </w:pPr>
            <w:r w:rsidRPr="001C60DB">
              <w:rPr>
                <w:sz w:val="24"/>
                <w:szCs w:val="24"/>
              </w:rPr>
              <w:t>6</w:t>
            </w:r>
            <w:r w:rsidRPr="001C60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z w:val="24"/>
                <w:szCs w:val="24"/>
              </w:rPr>
              <w:t>баллов</w:t>
            </w:r>
            <w:proofErr w:type="spellEnd"/>
            <w:r w:rsidRPr="001C60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pacing w:val="-2"/>
                <w:sz w:val="24"/>
                <w:szCs w:val="24"/>
              </w:rPr>
              <w:t>призеру</w:t>
            </w:r>
            <w:proofErr w:type="spellEnd"/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1"/>
              <w:ind w:left="148" w:right="190"/>
              <w:jc w:val="center"/>
              <w:rPr>
                <w:b/>
                <w:sz w:val="24"/>
                <w:szCs w:val="24"/>
                <w:lang w:val="ru-RU"/>
              </w:rPr>
            </w:pPr>
            <w:r w:rsidRPr="001C60DB">
              <w:rPr>
                <w:b/>
                <w:spacing w:val="-10"/>
                <w:sz w:val="24"/>
                <w:szCs w:val="24"/>
                <w:lang w:val="ru-RU"/>
              </w:rPr>
              <w:t>7</w:t>
            </w:r>
          </w:p>
          <w:p w:rsidR="001C60DB" w:rsidRPr="001C60DB" w:rsidRDefault="001C60DB" w:rsidP="00DA6699">
            <w:pPr>
              <w:pStyle w:val="TableParagraph"/>
              <w:spacing w:before="20" w:line="256" w:lineRule="auto"/>
              <w:ind w:left="148" w:right="186"/>
              <w:jc w:val="center"/>
              <w:rPr>
                <w:sz w:val="24"/>
                <w:szCs w:val="24"/>
                <w:lang w:val="ru-RU"/>
              </w:rPr>
            </w:pPr>
            <w:r w:rsidRPr="001C60DB">
              <w:rPr>
                <w:sz w:val="24"/>
                <w:szCs w:val="24"/>
                <w:lang w:val="ru-RU"/>
              </w:rPr>
              <w:t>(по</w:t>
            </w:r>
            <w:r w:rsidRPr="001C60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 xml:space="preserve">каждому предмету и </w:t>
            </w:r>
            <w:r w:rsidRPr="001C60DB">
              <w:rPr>
                <w:spacing w:val="-2"/>
                <w:sz w:val="24"/>
                <w:szCs w:val="24"/>
                <w:lang w:val="ru-RU"/>
              </w:rPr>
              <w:t>виду)</w:t>
            </w:r>
          </w:p>
        </w:tc>
      </w:tr>
      <w:tr w:rsidR="001C60DB" w:rsidRPr="001C60DB" w:rsidTr="00DA6699">
        <w:trPr>
          <w:trHeight w:val="1636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before="1"/>
              <w:ind w:left="229" w:hanging="124"/>
              <w:jc w:val="both"/>
              <w:rPr>
                <w:sz w:val="24"/>
                <w:szCs w:val="24"/>
              </w:rPr>
            </w:pPr>
            <w:proofErr w:type="spellStart"/>
            <w:r w:rsidRPr="001C60DB">
              <w:rPr>
                <w:sz w:val="24"/>
                <w:szCs w:val="24"/>
              </w:rPr>
              <w:t>региональный</w:t>
            </w:r>
            <w:proofErr w:type="spellEnd"/>
            <w:r w:rsidRPr="001C60D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z w:val="24"/>
                <w:szCs w:val="24"/>
              </w:rPr>
              <w:t>этап</w:t>
            </w:r>
            <w:proofErr w:type="spellEnd"/>
            <w:r w:rsidRPr="001C60DB">
              <w:rPr>
                <w:spacing w:val="-7"/>
                <w:sz w:val="24"/>
                <w:szCs w:val="24"/>
              </w:rPr>
              <w:t xml:space="preserve"> </w:t>
            </w:r>
            <w:r w:rsidRPr="001C60DB">
              <w:rPr>
                <w:spacing w:val="-4"/>
                <w:sz w:val="24"/>
                <w:szCs w:val="24"/>
              </w:rPr>
              <w:t>ВОШ;</w:t>
            </w:r>
          </w:p>
          <w:p w:rsidR="001C60DB" w:rsidRPr="001C60DB" w:rsidRDefault="001C60DB" w:rsidP="00DA6699">
            <w:pPr>
              <w:pStyle w:val="TableParagraph"/>
              <w:numPr>
                <w:ilvl w:val="0"/>
                <w:numId w:val="2"/>
              </w:numPr>
              <w:tabs>
                <w:tab w:val="left" w:pos="115"/>
                <w:tab w:val="left" w:pos="339"/>
              </w:tabs>
              <w:spacing w:before="21" w:line="256" w:lineRule="auto"/>
              <w:ind w:right="148" w:hanging="10"/>
              <w:jc w:val="both"/>
              <w:rPr>
                <w:sz w:val="24"/>
                <w:szCs w:val="24"/>
                <w:lang w:val="ru-RU"/>
              </w:rPr>
            </w:pPr>
            <w:r w:rsidRPr="001C60DB">
              <w:rPr>
                <w:sz w:val="24"/>
                <w:szCs w:val="24"/>
                <w:lang w:val="ru-RU"/>
              </w:rPr>
              <w:t>региональный этап всероссийских очных конкурсов исследовательских и проектных работ, научно-практических конференций, иных интеллектуальных конкурсов и мероприятий по профильным и углубленным предметам</w:t>
            </w:r>
          </w:p>
          <w:p w:rsidR="001C60DB" w:rsidRPr="001C60DB" w:rsidRDefault="001C60DB" w:rsidP="00DA6699">
            <w:pPr>
              <w:pStyle w:val="TableParagraph"/>
              <w:spacing w:line="252" w:lineRule="exact"/>
              <w:ind w:left="398"/>
              <w:jc w:val="both"/>
              <w:rPr>
                <w:sz w:val="24"/>
                <w:szCs w:val="24"/>
              </w:rPr>
            </w:pPr>
            <w:r w:rsidRPr="001C60DB">
              <w:rPr>
                <w:sz w:val="24"/>
                <w:szCs w:val="24"/>
              </w:rPr>
              <w:t>6</w:t>
            </w:r>
            <w:r w:rsidRPr="001C60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z w:val="24"/>
                <w:szCs w:val="24"/>
              </w:rPr>
              <w:t>баллов</w:t>
            </w:r>
            <w:proofErr w:type="spellEnd"/>
            <w:r w:rsidRPr="001C60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pacing w:val="-2"/>
                <w:sz w:val="24"/>
                <w:szCs w:val="24"/>
              </w:rPr>
              <w:t>победителю</w:t>
            </w:r>
            <w:proofErr w:type="spellEnd"/>
          </w:p>
          <w:p w:rsidR="001C60DB" w:rsidRPr="001C60DB" w:rsidRDefault="001C60DB" w:rsidP="00DA6699">
            <w:pPr>
              <w:pStyle w:val="TableParagraph"/>
              <w:spacing w:before="20" w:line="250" w:lineRule="exact"/>
              <w:ind w:left="398"/>
              <w:jc w:val="both"/>
              <w:rPr>
                <w:sz w:val="24"/>
                <w:szCs w:val="24"/>
              </w:rPr>
            </w:pPr>
            <w:r w:rsidRPr="001C60DB">
              <w:rPr>
                <w:sz w:val="24"/>
                <w:szCs w:val="24"/>
              </w:rPr>
              <w:t>5</w:t>
            </w:r>
            <w:r w:rsidRPr="001C60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z w:val="24"/>
                <w:szCs w:val="24"/>
              </w:rPr>
              <w:t>баллов</w:t>
            </w:r>
            <w:proofErr w:type="spellEnd"/>
            <w:r w:rsidRPr="001C60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pacing w:val="-2"/>
                <w:sz w:val="24"/>
                <w:szCs w:val="24"/>
              </w:rPr>
              <w:t>призеру</w:t>
            </w:r>
            <w:proofErr w:type="spellEnd"/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1"/>
              <w:ind w:left="148" w:right="190"/>
              <w:jc w:val="center"/>
              <w:rPr>
                <w:b/>
                <w:sz w:val="24"/>
                <w:szCs w:val="24"/>
                <w:lang w:val="ru-RU"/>
              </w:rPr>
            </w:pPr>
            <w:r w:rsidRPr="001C60DB">
              <w:rPr>
                <w:b/>
                <w:spacing w:val="-10"/>
                <w:sz w:val="24"/>
                <w:szCs w:val="24"/>
                <w:lang w:val="ru-RU"/>
              </w:rPr>
              <w:t>6</w:t>
            </w:r>
          </w:p>
          <w:p w:rsidR="001C60DB" w:rsidRPr="001C60DB" w:rsidRDefault="001C60DB" w:rsidP="00DA6699">
            <w:pPr>
              <w:pStyle w:val="TableParagraph"/>
              <w:spacing w:before="21" w:line="256" w:lineRule="auto"/>
              <w:ind w:left="148" w:right="186"/>
              <w:jc w:val="center"/>
              <w:rPr>
                <w:sz w:val="24"/>
                <w:szCs w:val="24"/>
                <w:lang w:val="ru-RU"/>
              </w:rPr>
            </w:pPr>
            <w:r w:rsidRPr="001C60DB">
              <w:rPr>
                <w:sz w:val="24"/>
                <w:szCs w:val="24"/>
                <w:lang w:val="ru-RU"/>
              </w:rPr>
              <w:t>(по</w:t>
            </w:r>
            <w:r w:rsidRPr="001C60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 xml:space="preserve">каждому предмету и </w:t>
            </w:r>
            <w:r w:rsidRPr="001C60DB">
              <w:rPr>
                <w:spacing w:val="-2"/>
                <w:sz w:val="24"/>
                <w:szCs w:val="24"/>
                <w:lang w:val="ru-RU"/>
              </w:rPr>
              <w:t>виду)</w:t>
            </w:r>
          </w:p>
        </w:tc>
      </w:tr>
      <w:tr w:rsidR="001C60DB" w:rsidRPr="001C60DB" w:rsidTr="00DA6699">
        <w:trPr>
          <w:trHeight w:val="1091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1" w:line="256" w:lineRule="auto"/>
              <w:ind w:left="115" w:hanging="10"/>
              <w:rPr>
                <w:sz w:val="24"/>
                <w:szCs w:val="24"/>
                <w:lang w:val="ru-RU"/>
              </w:rPr>
            </w:pPr>
            <w:r w:rsidRPr="001C60DB">
              <w:rPr>
                <w:sz w:val="24"/>
                <w:szCs w:val="24"/>
                <w:lang w:val="ru-RU"/>
              </w:rPr>
              <w:t>-</w:t>
            </w:r>
            <w:r w:rsidRPr="001C60D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муниципальный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этап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ВОШ;</w:t>
            </w:r>
            <w:r w:rsidRPr="001C60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олимпиады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и</w:t>
            </w:r>
            <w:r w:rsidRPr="001C60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конкурсы,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проводимые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ВУЗами, расположенными на территории Оренбургской области</w:t>
            </w:r>
          </w:p>
          <w:p w:rsidR="001C60DB" w:rsidRPr="001C60DB" w:rsidRDefault="001C60DB" w:rsidP="00DA6699">
            <w:pPr>
              <w:pStyle w:val="TableParagraph"/>
              <w:ind w:left="398"/>
              <w:rPr>
                <w:sz w:val="24"/>
                <w:szCs w:val="24"/>
              </w:rPr>
            </w:pPr>
            <w:r w:rsidRPr="001C60DB">
              <w:rPr>
                <w:sz w:val="24"/>
                <w:szCs w:val="24"/>
              </w:rPr>
              <w:t>5</w:t>
            </w:r>
            <w:r w:rsidRPr="001C60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z w:val="24"/>
                <w:szCs w:val="24"/>
              </w:rPr>
              <w:t>баллов</w:t>
            </w:r>
            <w:proofErr w:type="spellEnd"/>
            <w:r w:rsidRPr="001C60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pacing w:val="-2"/>
                <w:sz w:val="24"/>
                <w:szCs w:val="24"/>
              </w:rPr>
              <w:t>победителю</w:t>
            </w:r>
            <w:proofErr w:type="spellEnd"/>
          </w:p>
          <w:p w:rsidR="001C60DB" w:rsidRPr="001C60DB" w:rsidRDefault="001C60DB" w:rsidP="00DA6699">
            <w:pPr>
              <w:pStyle w:val="TableParagraph"/>
              <w:spacing w:before="21" w:line="250" w:lineRule="exact"/>
              <w:ind w:left="407"/>
              <w:rPr>
                <w:sz w:val="24"/>
                <w:szCs w:val="24"/>
              </w:rPr>
            </w:pPr>
            <w:r w:rsidRPr="001C60DB">
              <w:rPr>
                <w:sz w:val="24"/>
                <w:szCs w:val="24"/>
              </w:rPr>
              <w:t>4</w:t>
            </w:r>
            <w:r w:rsidRPr="001C60D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z w:val="24"/>
                <w:szCs w:val="24"/>
              </w:rPr>
              <w:t>балла</w:t>
            </w:r>
            <w:proofErr w:type="spellEnd"/>
            <w:r w:rsidRPr="001C60D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pacing w:val="-2"/>
                <w:sz w:val="24"/>
                <w:szCs w:val="24"/>
              </w:rPr>
              <w:t>призеру</w:t>
            </w:r>
            <w:proofErr w:type="spellEnd"/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1"/>
              <w:ind w:left="148" w:right="190"/>
              <w:jc w:val="center"/>
              <w:rPr>
                <w:b/>
                <w:sz w:val="24"/>
                <w:szCs w:val="24"/>
                <w:lang w:val="ru-RU"/>
              </w:rPr>
            </w:pPr>
            <w:r w:rsidRPr="001C60DB">
              <w:rPr>
                <w:b/>
                <w:spacing w:val="-10"/>
                <w:sz w:val="24"/>
                <w:szCs w:val="24"/>
                <w:lang w:val="ru-RU"/>
              </w:rPr>
              <w:t>5</w:t>
            </w:r>
          </w:p>
          <w:p w:rsidR="001C60DB" w:rsidRPr="001C60DB" w:rsidRDefault="001C60DB" w:rsidP="00DA6699">
            <w:pPr>
              <w:pStyle w:val="TableParagraph"/>
              <w:spacing w:before="3" w:line="270" w:lineRule="atLeast"/>
              <w:ind w:left="148" w:right="186"/>
              <w:jc w:val="center"/>
              <w:rPr>
                <w:sz w:val="24"/>
                <w:szCs w:val="24"/>
                <w:lang w:val="ru-RU"/>
              </w:rPr>
            </w:pPr>
            <w:r w:rsidRPr="001C60DB">
              <w:rPr>
                <w:sz w:val="24"/>
                <w:szCs w:val="24"/>
                <w:lang w:val="ru-RU"/>
              </w:rPr>
              <w:t>(по</w:t>
            </w:r>
            <w:r w:rsidRPr="001C60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 xml:space="preserve">каждому предмету и </w:t>
            </w:r>
            <w:r w:rsidRPr="001C60DB">
              <w:rPr>
                <w:spacing w:val="-2"/>
                <w:sz w:val="24"/>
                <w:szCs w:val="24"/>
                <w:lang w:val="ru-RU"/>
              </w:rPr>
              <w:t>виду)</w:t>
            </w:r>
          </w:p>
        </w:tc>
      </w:tr>
      <w:tr w:rsidR="001C60DB" w:rsidRPr="001C60DB" w:rsidTr="00DA6699">
        <w:trPr>
          <w:trHeight w:val="820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3" w:line="254" w:lineRule="auto"/>
              <w:ind w:left="398" w:right="1361" w:hanging="293"/>
              <w:rPr>
                <w:sz w:val="24"/>
                <w:szCs w:val="24"/>
                <w:lang w:val="ru-RU"/>
              </w:rPr>
            </w:pPr>
            <w:r w:rsidRPr="001C60DB">
              <w:rPr>
                <w:sz w:val="24"/>
                <w:szCs w:val="24"/>
                <w:lang w:val="ru-RU"/>
              </w:rPr>
              <w:t>-</w:t>
            </w:r>
            <w:r w:rsidRPr="001C60D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региональный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этап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областной</w:t>
            </w:r>
            <w:r w:rsidRPr="001C60D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олимпиады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обучающихся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5-8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классов 4 балла победителю</w:t>
            </w:r>
          </w:p>
          <w:p w:rsidR="001C60DB" w:rsidRPr="001C60DB" w:rsidRDefault="001C60DB" w:rsidP="00DA6699">
            <w:pPr>
              <w:pStyle w:val="TableParagraph"/>
              <w:spacing w:before="4" w:line="252" w:lineRule="exact"/>
              <w:ind w:left="398"/>
              <w:rPr>
                <w:sz w:val="24"/>
                <w:szCs w:val="24"/>
              </w:rPr>
            </w:pPr>
            <w:r w:rsidRPr="001C60DB">
              <w:rPr>
                <w:sz w:val="24"/>
                <w:szCs w:val="24"/>
              </w:rPr>
              <w:t>3</w:t>
            </w:r>
            <w:r w:rsidRPr="001C60D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z w:val="24"/>
                <w:szCs w:val="24"/>
              </w:rPr>
              <w:t>балла</w:t>
            </w:r>
            <w:proofErr w:type="spellEnd"/>
            <w:r w:rsidRPr="001C60D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pacing w:val="-2"/>
                <w:sz w:val="24"/>
                <w:szCs w:val="24"/>
              </w:rPr>
              <w:t>призеру</w:t>
            </w:r>
            <w:proofErr w:type="spellEnd"/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3" w:line="254" w:lineRule="auto"/>
              <w:ind w:left="148" w:right="189"/>
              <w:jc w:val="center"/>
              <w:rPr>
                <w:sz w:val="24"/>
                <w:szCs w:val="24"/>
                <w:lang w:val="ru-RU"/>
              </w:rPr>
            </w:pPr>
            <w:r w:rsidRPr="001C60DB">
              <w:rPr>
                <w:b/>
                <w:sz w:val="24"/>
                <w:szCs w:val="24"/>
                <w:lang w:val="ru-RU"/>
              </w:rPr>
              <w:t>4</w:t>
            </w:r>
            <w:r w:rsidRPr="001C60D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(по</w:t>
            </w:r>
            <w:r w:rsidRPr="001C60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каждому предмету и</w:t>
            </w:r>
          </w:p>
          <w:p w:rsidR="001C60DB" w:rsidRPr="001C60DB" w:rsidRDefault="001C60DB" w:rsidP="00DA6699">
            <w:pPr>
              <w:pStyle w:val="TableParagraph"/>
              <w:spacing w:before="4" w:line="252" w:lineRule="exact"/>
              <w:ind w:left="154" w:right="186"/>
              <w:jc w:val="center"/>
              <w:rPr>
                <w:sz w:val="24"/>
                <w:szCs w:val="24"/>
                <w:lang w:val="ru-RU"/>
              </w:rPr>
            </w:pPr>
            <w:r w:rsidRPr="001C60DB">
              <w:rPr>
                <w:spacing w:val="-2"/>
                <w:sz w:val="24"/>
                <w:szCs w:val="24"/>
                <w:lang w:val="ru-RU"/>
              </w:rPr>
              <w:t>виду)</w:t>
            </w:r>
          </w:p>
        </w:tc>
      </w:tr>
      <w:tr w:rsidR="001C60DB" w:rsidRPr="001C60DB" w:rsidTr="00DA6699">
        <w:trPr>
          <w:trHeight w:val="544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1"/>
              <w:ind w:left="105"/>
              <w:rPr>
                <w:sz w:val="24"/>
                <w:szCs w:val="24"/>
                <w:lang w:val="ru-RU"/>
              </w:rPr>
            </w:pPr>
            <w:r w:rsidRPr="001C60DB">
              <w:rPr>
                <w:sz w:val="24"/>
                <w:szCs w:val="24"/>
                <w:lang w:val="ru-RU"/>
              </w:rPr>
              <w:t>-</w:t>
            </w:r>
            <w:r w:rsidRPr="001C60D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заочные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и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дистанционные</w:t>
            </w:r>
            <w:r w:rsidRPr="001C60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конкурсы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и</w:t>
            </w:r>
            <w:r w:rsidRPr="001C60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pacing w:val="-2"/>
                <w:sz w:val="24"/>
                <w:szCs w:val="24"/>
                <w:lang w:val="ru-RU"/>
              </w:rPr>
              <w:t>олимпиады</w:t>
            </w:r>
          </w:p>
          <w:p w:rsidR="001C60DB" w:rsidRPr="001C60DB" w:rsidRDefault="001C60DB" w:rsidP="00DA6699">
            <w:pPr>
              <w:pStyle w:val="TableParagraph"/>
              <w:spacing w:before="20" w:line="250" w:lineRule="exact"/>
              <w:ind w:left="398"/>
              <w:rPr>
                <w:sz w:val="24"/>
                <w:szCs w:val="24"/>
              </w:rPr>
            </w:pPr>
            <w:r w:rsidRPr="001C60DB">
              <w:rPr>
                <w:sz w:val="24"/>
                <w:szCs w:val="24"/>
              </w:rPr>
              <w:t>1</w:t>
            </w:r>
            <w:r w:rsidRPr="001C60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z w:val="24"/>
                <w:szCs w:val="24"/>
              </w:rPr>
              <w:t>балл</w:t>
            </w:r>
            <w:proofErr w:type="spellEnd"/>
            <w:r w:rsidRPr="001C60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z w:val="24"/>
                <w:szCs w:val="24"/>
              </w:rPr>
              <w:t>победителю</w:t>
            </w:r>
            <w:proofErr w:type="spellEnd"/>
            <w:r w:rsidRPr="001C60DB">
              <w:rPr>
                <w:spacing w:val="-2"/>
                <w:sz w:val="24"/>
                <w:szCs w:val="24"/>
              </w:rPr>
              <w:t xml:space="preserve"> </w:t>
            </w:r>
            <w:r w:rsidRPr="001C60DB">
              <w:rPr>
                <w:sz w:val="24"/>
                <w:szCs w:val="24"/>
              </w:rPr>
              <w:t>и</w:t>
            </w:r>
            <w:r w:rsidRPr="001C60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pacing w:val="-2"/>
                <w:sz w:val="24"/>
                <w:szCs w:val="24"/>
              </w:rPr>
              <w:t>призеру</w:t>
            </w:r>
            <w:proofErr w:type="spellEnd"/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1"/>
              <w:ind w:left="148" w:right="188"/>
              <w:jc w:val="center"/>
              <w:rPr>
                <w:sz w:val="24"/>
                <w:szCs w:val="24"/>
              </w:rPr>
            </w:pPr>
            <w:r w:rsidRPr="001C60DB">
              <w:rPr>
                <w:b/>
                <w:sz w:val="24"/>
                <w:szCs w:val="24"/>
              </w:rPr>
              <w:t>1</w:t>
            </w:r>
            <w:r w:rsidRPr="001C60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0DB">
              <w:rPr>
                <w:sz w:val="24"/>
                <w:szCs w:val="24"/>
              </w:rPr>
              <w:t>(</w:t>
            </w:r>
            <w:proofErr w:type="spellStart"/>
            <w:r w:rsidRPr="001C60DB">
              <w:rPr>
                <w:sz w:val="24"/>
                <w:szCs w:val="24"/>
              </w:rPr>
              <w:t>по</w:t>
            </w:r>
            <w:proofErr w:type="spellEnd"/>
            <w:r w:rsidRPr="001C60DB">
              <w:rPr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spacing w:val="-2"/>
                <w:sz w:val="24"/>
                <w:szCs w:val="24"/>
              </w:rPr>
              <w:t>каждому</w:t>
            </w:r>
            <w:proofErr w:type="spellEnd"/>
          </w:p>
          <w:p w:rsidR="001C60DB" w:rsidRPr="001C60DB" w:rsidRDefault="001C60DB" w:rsidP="00DA6699">
            <w:pPr>
              <w:pStyle w:val="TableParagraph"/>
              <w:spacing w:before="20" w:line="250" w:lineRule="exact"/>
              <w:ind w:left="157" w:right="186"/>
              <w:jc w:val="center"/>
              <w:rPr>
                <w:sz w:val="24"/>
                <w:szCs w:val="24"/>
              </w:rPr>
            </w:pPr>
            <w:proofErr w:type="spellStart"/>
            <w:r w:rsidRPr="001C60DB">
              <w:rPr>
                <w:spacing w:val="-2"/>
                <w:sz w:val="24"/>
                <w:szCs w:val="24"/>
              </w:rPr>
              <w:t>предмету</w:t>
            </w:r>
            <w:proofErr w:type="spellEnd"/>
            <w:r w:rsidRPr="001C60DB">
              <w:rPr>
                <w:spacing w:val="-2"/>
                <w:sz w:val="24"/>
                <w:szCs w:val="24"/>
              </w:rPr>
              <w:t>)</w:t>
            </w:r>
          </w:p>
        </w:tc>
      </w:tr>
      <w:tr w:rsidR="001C60DB" w:rsidRPr="001C60DB" w:rsidTr="00DA6699">
        <w:trPr>
          <w:trHeight w:val="1094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r w:rsidRPr="001C60DB">
              <w:rPr>
                <w:b/>
                <w:sz w:val="24"/>
                <w:szCs w:val="24"/>
                <w:lang w:val="ru-RU"/>
              </w:rPr>
              <w:t>Результаты</w:t>
            </w:r>
            <w:r w:rsidRPr="001C60DB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b/>
                <w:spacing w:val="-4"/>
                <w:sz w:val="24"/>
                <w:szCs w:val="24"/>
                <w:lang w:val="ru-RU"/>
              </w:rPr>
              <w:t>ГТО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>:</w:t>
            </w:r>
          </w:p>
          <w:p w:rsidR="001C60DB" w:rsidRPr="001C60DB" w:rsidRDefault="001C60DB" w:rsidP="00DA6699">
            <w:pPr>
              <w:pStyle w:val="TableParagraph"/>
              <w:spacing w:before="18"/>
              <w:ind w:left="398"/>
              <w:rPr>
                <w:sz w:val="24"/>
                <w:szCs w:val="24"/>
                <w:lang w:val="ru-RU"/>
              </w:rPr>
            </w:pPr>
            <w:r w:rsidRPr="001C60DB">
              <w:rPr>
                <w:sz w:val="24"/>
                <w:szCs w:val="24"/>
                <w:lang w:val="ru-RU"/>
              </w:rPr>
              <w:t>«Золотая</w:t>
            </w:r>
            <w:r w:rsidRPr="001C60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медаль</w:t>
            </w:r>
            <w:r w:rsidRPr="001C60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ГТО»</w:t>
            </w:r>
            <w:r w:rsidRPr="001C60D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–</w:t>
            </w:r>
            <w:r w:rsidRPr="001C60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1,5</w:t>
            </w:r>
            <w:r w:rsidRPr="001C60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pacing w:val="-2"/>
                <w:sz w:val="24"/>
                <w:szCs w:val="24"/>
                <w:lang w:val="ru-RU"/>
              </w:rPr>
              <w:t>баллов,</w:t>
            </w:r>
          </w:p>
          <w:p w:rsidR="001C60DB" w:rsidRPr="001C60DB" w:rsidRDefault="001C60DB" w:rsidP="00DA6699">
            <w:pPr>
              <w:pStyle w:val="TableParagraph"/>
              <w:spacing w:before="21"/>
              <w:ind w:left="398"/>
              <w:rPr>
                <w:sz w:val="24"/>
                <w:szCs w:val="24"/>
                <w:lang w:val="ru-RU"/>
              </w:rPr>
            </w:pPr>
            <w:r w:rsidRPr="001C60DB">
              <w:rPr>
                <w:sz w:val="24"/>
                <w:szCs w:val="24"/>
                <w:lang w:val="ru-RU"/>
              </w:rPr>
              <w:t>«Серебряная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медаль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ГТО»</w:t>
            </w:r>
            <w:r w:rsidRPr="001C60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–</w:t>
            </w:r>
            <w:r w:rsidRPr="001C60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1</w:t>
            </w:r>
            <w:r w:rsidRPr="001C60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pacing w:val="-2"/>
                <w:sz w:val="24"/>
                <w:szCs w:val="24"/>
                <w:lang w:val="ru-RU"/>
              </w:rPr>
              <w:t>балл,</w:t>
            </w:r>
          </w:p>
          <w:p w:rsidR="001C60DB" w:rsidRPr="001C60DB" w:rsidRDefault="001C60DB" w:rsidP="00DA6699">
            <w:pPr>
              <w:pStyle w:val="TableParagraph"/>
              <w:spacing w:before="21" w:line="252" w:lineRule="exact"/>
              <w:ind w:left="398"/>
              <w:rPr>
                <w:sz w:val="24"/>
                <w:szCs w:val="24"/>
                <w:lang w:val="ru-RU"/>
              </w:rPr>
            </w:pPr>
            <w:r w:rsidRPr="001C60DB">
              <w:rPr>
                <w:sz w:val="24"/>
                <w:szCs w:val="24"/>
                <w:lang w:val="ru-RU"/>
              </w:rPr>
              <w:t>«Бронзовая</w:t>
            </w:r>
            <w:r w:rsidRPr="001C60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медаль</w:t>
            </w:r>
            <w:r w:rsidRPr="001C60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ГТО»</w:t>
            </w:r>
            <w:r w:rsidRPr="001C60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–</w:t>
            </w:r>
            <w:r w:rsidRPr="001C60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60DB">
              <w:rPr>
                <w:sz w:val="24"/>
                <w:szCs w:val="24"/>
                <w:lang w:val="ru-RU"/>
              </w:rPr>
              <w:t>0,5</w:t>
            </w:r>
            <w:r w:rsidRPr="001C60DB">
              <w:rPr>
                <w:spacing w:val="-2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DB" w:rsidRPr="001C60DB" w:rsidRDefault="001C60DB" w:rsidP="00DA6699">
            <w:pPr>
              <w:pStyle w:val="TableParagraph"/>
              <w:spacing w:before="3"/>
              <w:ind w:left="148" w:right="188"/>
              <w:jc w:val="center"/>
              <w:rPr>
                <w:b/>
                <w:sz w:val="24"/>
                <w:szCs w:val="24"/>
              </w:rPr>
            </w:pPr>
            <w:r w:rsidRPr="001C60DB">
              <w:rPr>
                <w:b/>
                <w:spacing w:val="-5"/>
                <w:sz w:val="24"/>
                <w:szCs w:val="24"/>
              </w:rPr>
              <w:t>1,5</w:t>
            </w:r>
          </w:p>
        </w:tc>
      </w:tr>
    </w:tbl>
    <w:p w:rsidR="001C60DB" w:rsidRPr="001C60DB" w:rsidRDefault="001C60DB" w:rsidP="001C60DB">
      <w:pPr>
        <w:pStyle w:val="TableParagraph"/>
        <w:tabs>
          <w:tab w:val="left" w:pos="2985"/>
          <w:tab w:val="center" w:pos="5100"/>
        </w:tabs>
        <w:rPr>
          <w:b/>
          <w:sz w:val="24"/>
          <w:szCs w:val="24"/>
        </w:rPr>
      </w:pPr>
      <w:r w:rsidRPr="001C60DB">
        <w:rPr>
          <w:b/>
          <w:sz w:val="24"/>
          <w:szCs w:val="24"/>
        </w:rPr>
        <w:tab/>
      </w:r>
    </w:p>
    <w:p w:rsidR="001C60DB" w:rsidRPr="001C60DB" w:rsidRDefault="001C60DB" w:rsidP="001C60DB">
      <w:pPr>
        <w:rPr>
          <w:rFonts w:ascii="Times New Roman" w:hAnsi="Times New Roman" w:cs="Times New Roman"/>
          <w:sz w:val="24"/>
          <w:szCs w:val="24"/>
        </w:rPr>
      </w:pPr>
    </w:p>
    <w:p w:rsidR="005E054C" w:rsidRPr="001C60DB" w:rsidRDefault="005E054C">
      <w:pPr>
        <w:rPr>
          <w:rFonts w:ascii="Times New Roman" w:hAnsi="Times New Roman" w:cs="Times New Roman"/>
          <w:sz w:val="24"/>
          <w:szCs w:val="24"/>
        </w:rPr>
      </w:pPr>
    </w:p>
    <w:sectPr w:rsidR="005E054C" w:rsidRPr="001C60DB" w:rsidSect="0014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633A7"/>
    <w:multiLevelType w:val="hybridMultilevel"/>
    <w:tmpl w:val="762CCF88"/>
    <w:lvl w:ilvl="0" w:tplc="2F0A0316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441C64">
      <w:numFmt w:val="bullet"/>
      <w:lvlText w:val="•"/>
      <w:lvlJc w:val="left"/>
      <w:pPr>
        <w:ind w:left="915" w:hanging="125"/>
      </w:pPr>
      <w:rPr>
        <w:lang w:val="ru-RU" w:eastAsia="en-US" w:bidi="ar-SA"/>
      </w:rPr>
    </w:lvl>
    <w:lvl w:ilvl="2" w:tplc="9EC20E2E">
      <w:numFmt w:val="bullet"/>
      <w:lvlText w:val="•"/>
      <w:lvlJc w:val="left"/>
      <w:pPr>
        <w:ind w:left="1710" w:hanging="125"/>
      </w:pPr>
      <w:rPr>
        <w:lang w:val="ru-RU" w:eastAsia="en-US" w:bidi="ar-SA"/>
      </w:rPr>
    </w:lvl>
    <w:lvl w:ilvl="3" w:tplc="734EF92C">
      <w:numFmt w:val="bullet"/>
      <w:lvlText w:val="•"/>
      <w:lvlJc w:val="left"/>
      <w:pPr>
        <w:ind w:left="2505" w:hanging="125"/>
      </w:pPr>
      <w:rPr>
        <w:lang w:val="ru-RU" w:eastAsia="en-US" w:bidi="ar-SA"/>
      </w:rPr>
    </w:lvl>
    <w:lvl w:ilvl="4" w:tplc="D9AC2244">
      <w:numFmt w:val="bullet"/>
      <w:lvlText w:val="•"/>
      <w:lvlJc w:val="left"/>
      <w:pPr>
        <w:ind w:left="3300" w:hanging="125"/>
      </w:pPr>
      <w:rPr>
        <w:lang w:val="ru-RU" w:eastAsia="en-US" w:bidi="ar-SA"/>
      </w:rPr>
    </w:lvl>
    <w:lvl w:ilvl="5" w:tplc="0CA2169C">
      <w:numFmt w:val="bullet"/>
      <w:lvlText w:val="•"/>
      <w:lvlJc w:val="left"/>
      <w:pPr>
        <w:ind w:left="4096" w:hanging="125"/>
      </w:pPr>
      <w:rPr>
        <w:lang w:val="ru-RU" w:eastAsia="en-US" w:bidi="ar-SA"/>
      </w:rPr>
    </w:lvl>
    <w:lvl w:ilvl="6" w:tplc="B8763A02">
      <w:numFmt w:val="bullet"/>
      <w:lvlText w:val="•"/>
      <w:lvlJc w:val="left"/>
      <w:pPr>
        <w:ind w:left="4891" w:hanging="125"/>
      </w:pPr>
      <w:rPr>
        <w:lang w:val="ru-RU" w:eastAsia="en-US" w:bidi="ar-SA"/>
      </w:rPr>
    </w:lvl>
    <w:lvl w:ilvl="7" w:tplc="DDF6D26C">
      <w:numFmt w:val="bullet"/>
      <w:lvlText w:val="•"/>
      <w:lvlJc w:val="left"/>
      <w:pPr>
        <w:ind w:left="5686" w:hanging="125"/>
      </w:pPr>
      <w:rPr>
        <w:lang w:val="ru-RU" w:eastAsia="en-US" w:bidi="ar-SA"/>
      </w:rPr>
    </w:lvl>
    <w:lvl w:ilvl="8" w:tplc="08E21A98">
      <w:numFmt w:val="bullet"/>
      <w:lvlText w:val="•"/>
      <w:lvlJc w:val="left"/>
      <w:pPr>
        <w:ind w:left="6481" w:hanging="125"/>
      </w:pPr>
      <w:rPr>
        <w:lang w:val="ru-RU" w:eastAsia="en-US" w:bidi="ar-SA"/>
      </w:rPr>
    </w:lvl>
  </w:abstractNum>
  <w:abstractNum w:abstractNumId="1" w15:restartNumberingAfterBreak="0">
    <w:nsid w:val="4D8E0705"/>
    <w:multiLevelType w:val="hybridMultilevel"/>
    <w:tmpl w:val="DBA043AA"/>
    <w:lvl w:ilvl="0" w:tplc="2A14BA6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20A628">
      <w:numFmt w:val="bullet"/>
      <w:lvlText w:val="•"/>
      <w:lvlJc w:val="left"/>
      <w:pPr>
        <w:ind w:left="897" w:hanging="128"/>
      </w:pPr>
      <w:rPr>
        <w:lang w:val="ru-RU" w:eastAsia="en-US" w:bidi="ar-SA"/>
      </w:rPr>
    </w:lvl>
    <w:lvl w:ilvl="2" w:tplc="CF8251CE">
      <w:numFmt w:val="bullet"/>
      <w:lvlText w:val="•"/>
      <w:lvlJc w:val="left"/>
      <w:pPr>
        <w:ind w:left="1694" w:hanging="128"/>
      </w:pPr>
      <w:rPr>
        <w:lang w:val="ru-RU" w:eastAsia="en-US" w:bidi="ar-SA"/>
      </w:rPr>
    </w:lvl>
    <w:lvl w:ilvl="3" w:tplc="C39EFE9C">
      <w:numFmt w:val="bullet"/>
      <w:lvlText w:val="•"/>
      <w:lvlJc w:val="left"/>
      <w:pPr>
        <w:ind w:left="2491" w:hanging="128"/>
      </w:pPr>
      <w:rPr>
        <w:lang w:val="ru-RU" w:eastAsia="en-US" w:bidi="ar-SA"/>
      </w:rPr>
    </w:lvl>
    <w:lvl w:ilvl="4" w:tplc="6D9C7CAE">
      <w:numFmt w:val="bullet"/>
      <w:lvlText w:val="•"/>
      <w:lvlJc w:val="left"/>
      <w:pPr>
        <w:ind w:left="3288" w:hanging="128"/>
      </w:pPr>
      <w:rPr>
        <w:lang w:val="ru-RU" w:eastAsia="en-US" w:bidi="ar-SA"/>
      </w:rPr>
    </w:lvl>
    <w:lvl w:ilvl="5" w:tplc="87A09DA8">
      <w:numFmt w:val="bullet"/>
      <w:lvlText w:val="•"/>
      <w:lvlJc w:val="left"/>
      <w:pPr>
        <w:ind w:left="4086" w:hanging="128"/>
      </w:pPr>
      <w:rPr>
        <w:lang w:val="ru-RU" w:eastAsia="en-US" w:bidi="ar-SA"/>
      </w:rPr>
    </w:lvl>
    <w:lvl w:ilvl="6" w:tplc="C1928A82">
      <w:numFmt w:val="bullet"/>
      <w:lvlText w:val="•"/>
      <w:lvlJc w:val="left"/>
      <w:pPr>
        <w:ind w:left="4883" w:hanging="128"/>
      </w:pPr>
      <w:rPr>
        <w:lang w:val="ru-RU" w:eastAsia="en-US" w:bidi="ar-SA"/>
      </w:rPr>
    </w:lvl>
    <w:lvl w:ilvl="7" w:tplc="24A8BC90">
      <w:numFmt w:val="bullet"/>
      <w:lvlText w:val="•"/>
      <w:lvlJc w:val="left"/>
      <w:pPr>
        <w:ind w:left="5680" w:hanging="128"/>
      </w:pPr>
      <w:rPr>
        <w:lang w:val="ru-RU" w:eastAsia="en-US" w:bidi="ar-SA"/>
      </w:rPr>
    </w:lvl>
    <w:lvl w:ilvl="8" w:tplc="6818C53A">
      <w:numFmt w:val="bullet"/>
      <w:lvlText w:val="•"/>
      <w:lvlJc w:val="left"/>
      <w:pPr>
        <w:ind w:left="6477" w:hanging="128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4A"/>
    <w:rsid w:val="000E3B85"/>
    <w:rsid w:val="0014663F"/>
    <w:rsid w:val="001C60DB"/>
    <w:rsid w:val="005478AA"/>
    <w:rsid w:val="005E054C"/>
    <w:rsid w:val="00C5074A"/>
    <w:rsid w:val="00D92C74"/>
    <w:rsid w:val="00E861F5"/>
    <w:rsid w:val="00E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043D"/>
  <w15:docId w15:val="{8A58AD42-820D-4068-878F-27D6AF2D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7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C60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1C60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RePack by Diakov</cp:lastModifiedBy>
  <cp:revision>4</cp:revision>
  <dcterms:created xsi:type="dcterms:W3CDTF">2023-05-26T07:36:00Z</dcterms:created>
  <dcterms:modified xsi:type="dcterms:W3CDTF">2025-05-26T07:21:00Z</dcterms:modified>
</cp:coreProperties>
</file>